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28" w:rsidRDefault="003D1728" w:rsidP="003D1728">
      <w:proofErr w:type="gramStart"/>
      <w:r>
        <w:rPr>
          <w:b/>
        </w:rPr>
        <w:t>Additional</w:t>
      </w:r>
      <w:r w:rsidRPr="00F6602A">
        <w:rPr>
          <w:b/>
        </w:rPr>
        <w:t xml:space="preserve"> Table 2</w:t>
      </w:r>
      <w:r w:rsidRPr="00F6602A">
        <w:t>.</w:t>
      </w:r>
      <w:proofErr w:type="gramEnd"/>
      <w:r w:rsidRPr="00F6602A">
        <w:t xml:space="preserve"> Substitution frequency distributions for all the study samples </w:t>
      </w:r>
    </w:p>
    <w:p w:rsidR="003D1728" w:rsidRDefault="003D1728" w:rsidP="003D17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2"/>
        <w:gridCol w:w="1123"/>
        <w:gridCol w:w="1153"/>
        <w:gridCol w:w="1153"/>
        <w:gridCol w:w="1059"/>
        <w:gridCol w:w="986"/>
        <w:gridCol w:w="1153"/>
        <w:gridCol w:w="1357"/>
      </w:tblGrid>
      <w:tr w:rsidR="003D1728" w:rsidTr="0000100D">
        <w:tc>
          <w:tcPr>
            <w:tcW w:w="1647" w:type="dxa"/>
          </w:tcPr>
          <w:p w:rsidR="003D1728" w:rsidRDefault="003D1728" w:rsidP="0000100D">
            <w:pPr>
              <w:jc w:val="center"/>
            </w:pPr>
            <w:r>
              <w:t>Sample / Substitution</w:t>
            </w:r>
          </w:p>
        </w:tc>
        <w:tc>
          <w:tcPr>
            <w:tcW w:w="1161" w:type="dxa"/>
          </w:tcPr>
          <w:p w:rsidR="003D1728" w:rsidRDefault="003D1728" w:rsidP="0000100D">
            <w:pPr>
              <w:jc w:val="center"/>
            </w:pPr>
            <w:r>
              <w:t>C&gt;A</w:t>
            </w:r>
          </w:p>
        </w:tc>
        <w:tc>
          <w:tcPr>
            <w:tcW w:w="1170" w:type="dxa"/>
          </w:tcPr>
          <w:p w:rsidR="003D1728" w:rsidRDefault="003D1728" w:rsidP="0000100D">
            <w:pPr>
              <w:jc w:val="center"/>
            </w:pPr>
            <w:r>
              <w:t>C&gt;G</w:t>
            </w:r>
          </w:p>
        </w:tc>
        <w:tc>
          <w:tcPr>
            <w:tcW w:w="1170" w:type="dxa"/>
          </w:tcPr>
          <w:p w:rsidR="003D1728" w:rsidRDefault="003D1728" w:rsidP="0000100D">
            <w:pPr>
              <w:jc w:val="center"/>
            </w:pPr>
            <w:r>
              <w:t>C&gt;T</w:t>
            </w:r>
          </w:p>
        </w:tc>
        <w:tc>
          <w:tcPr>
            <w:tcW w:w="1080" w:type="dxa"/>
          </w:tcPr>
          <w:p w:rsidR="003D1728" w:rsidRDefault="003D1728" w:rsidP="0000100D">
            <w:pPr>
              <w:jc w:val="center"/>
            </w:pPr>
            <w:r>
              <w:t>T&gt;A</w:t>
            </w:r>
          </w:p>
        </w:tc>
        <w:tc>
          <w:tcPr>
            <w:tcW w:w="990" w:type="dxa"/>
          </w:tcPr>
          <w:p w:rsidR="003D1728" w:rsidRDefault="003D1728" w:rsidP="0000100D">
            <w:pPr>
              <w:jc w:val="center"/>
            </w:pPr>
            <w:r>
              <w:t>T&gt;G</w:t>
            </w:r>
          </w:p>
        </w:tc>
        <w:tc>
          <w:tcPr>
            <w:tcW w:w="1170" w:type="dxa"/>
          </w:tcPr>
          <w:p w:rsidR="003D1728" w:rsidRDefault="003D1728" w:rsidP="0000100D">
            <w:pPr>
              <w:jc w:val="center"/>
            </w:pPr>
            <w:r>
              <w:t>T&gt;C</w:t>
            </w:r>
          </w:p>
        </w:tc>
        <w:tc>
          <w:tcPr>
            <w:tcW w:w="1440" w:type="dxa"/>
          </w:tcPr>
          <w:p w:rsidR="003D1728" w:rsidRDefault="003D1728" w:rsidP="0000100D">
            <w:pPr>
              <w:jc w:val="center"/>
            </w:pPr>
            <w:r>
              <w:t>Total N. of Variants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A_QGP-Frozen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(6.64 %)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22 (9.13 %)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90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(37.34 %)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17 (7.05 %)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9 (3.73 %)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87 (36.10 %)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241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A_QA-FFPE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(0.16 %)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29 (0.25 %)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11338 (98.38 %)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20 (0.17 %)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13 (0.11 %)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107 (0.93 %)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11525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A_QGR-FFPE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(3.32 %)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40 (3.24 %)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955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(77.33 %)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25 (2.02 %)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23 (1.86 %)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151 (12.23 %)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1235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B_QGP-Frozen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(7.09 %)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22 (8.66 %)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97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(38.19 %)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19 (7.48 %)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12 (4.72 %)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(33.86 %)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254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B_QA-FFPE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(0.49 %)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22 (0.41 %)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5130 (96.63 %)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18 (0.34 %)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14 (0.26 %)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99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(1.86 %)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5309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B_QGR-FFPE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(4.51 %)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42 (3.87 %)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780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(71.82 %)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24 (2.21 %)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25 (2.30 %)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166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(15.29 %)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1086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C_QGP-Frozen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(7.14 %)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27 (9.64 %)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108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(38.57 %)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24 (8.57 %)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14 (5.00 %)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87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(31.07 %)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280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C_QA-FFPE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(0.13 %)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40 (0.19 %)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20533 (98.72 %)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29 (0.14 %)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23 (0.11 %)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147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(0.71 %)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20800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C_QGR-FFPE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(5.49 %)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56 (6.15 %)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531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(58.29 %)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40 (4.39 %)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34 (3.73 %)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200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(21.95 %)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911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D_QGP-Frozen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(5.86 %)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27 (10.55 %)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110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(42.97 %)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16 (6.25 %)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10 (3.91 %)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(30.47 %)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256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D_QA-FFPE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(0.61 %)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30 (1.14 %)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2456 (93.46 %)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24 (0.91 %)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11 (0.42 %)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91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(3.46 %)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2628</w:t>
            </w:r>
          </w:p>
        </w:tc>
      </w:tr>
      <w:tr w:rsidR="003D1728" w:rsidTr="0000100D">
        <w:trPr>
          <w:trHeight w:val="576"/>
        </w:trPr>
        <w:tc>
          <w:tcPr>
            <w:tcW w:w="1647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D_QGR-FFPE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(3.63 %)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47 (3.63 %)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 xml:space="preserve">957 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(74.01 %)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33 (2.55 %)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27 (2.09 %)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D1728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182</w:t>
            </w:r>
          </w:p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(14.08 %)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D1728" w:rsidRPr="009E134E" w:rsidRDefault="003D1728" w:rsidP="0000100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E134E">
              <w:rPr>
                <w:rFonts w:eastAsia="Times New Roman"/>
                <w:color w:val="000000"/>
                <w:sz w:val="20"/>
                <w:szCs w:val="20"/>
              </w:rPr>
              <w:t>1293</w:t>
            </w:r>
          </w:p>
        </w:tc>
      </w:tr>
    </w:tbl>
    <w:p w:rsidR="003D1728" w:rsidRPr="00F6602A" w:rsidRDefault="003D1728" w:rsidP="003D1728"/>
    <w:p w:rsidR="00B6474C" w:rsidRDefault="003D1728">
      <w:bookmarkStart w:id="0" w:name="_GoBack"/>
      <w:bookmarkEnd w:id="0"/>
    </w:p>
    <w:sectPr w:rsidR="00B64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28"/>
    <w:rsid w:val="00280AC0"/>
    <w:rsid w:val="003D1728"/>
    <w:rsid w:val="00B72420"/>
    <w:rsid w:val="00D5056A"/>
    <w:rsid w:val="00F9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1728"/>
    <w:pPr>
      <w:spacing w:line="276" w:lineRule="auto"/>
      <w:contextualSpacing/>
    </w:pPr>
    <w:rPr>
      <w:rFonts w:ascii="Arial" w:eastAsia="Arial" w:hAnsi="Arial" w:cs="Arial"/>
      <w:sz w:val="2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728"/>
    <w:rPr>
      <w:rFonts w:asciiTheme="minorHAnsi" w:eastAsiaTheme="minorEastAsia" w:hAnsiTheme="minorHAnsi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1728"/>
    <w:pPr>
      <w:spacing w:line="276" w:lineRule="auto"/>
      <w:contextualSpacing/>
    </w:pPr>
    <w:rPr>
      <w:rFonts w:ascii="Arial" w:eastAsia="Arial" w:hAnsi="Arial" w:cs="Arial"/>
      <w:sz w:val="2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728"/>
    <w:rPr>
      <w:rFonts w:asciiTheme="minorHAnsi" w:eastAsiaTheme="minorEastAsia" w:hAnsiTheme="minorHAnsi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M Churchward</dc:creator>
  <cp:lastModifiedBy>Marilyn M Churchward</cp:lastModifiedBy>
  <cp:revision>1</cp:revision>
  <dcterms:created xsi:type="dcterms:W3CDTF">2019-04-23T15:58:00Z</dcterms:created>
  <dcterms:modified xsi:type="dcterms:W3CDTF">2019-04-23T15:58:00Z</dcterms:modified>
</cp:coreProperties>
</file>